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31310" w14:textId="77777777" w:rsidR="005547DD" w:rsidRPr="00141BD2" w:rsidRDefault="005547DD" w:rsidP="005547DD">
      <w:pPr>
        <w:pStyle w:val="Heading1"/>
      </w:pPr>
      <w:r w:rsidRPr="00141BD2">
        <w:t>10 Tips for Producing a Quality Practice Specialty Administrator Message</w:t>
      </w:r>
    </w:p>
    <w:p w14:paraId="4CAF144B" w14:textId="77777777" w:rsidR="005547DD" w:rsidRPr="00141BD2" w:rsidRDefault="005547DD" w:rsidP="005547DD">
      <w:pPr>
        <w:pStyle w:val="BulletList"/>
        <w:spacing w:before="240"/>
      </w:pPr>
      <w:r w:rsidRPr="00141BD2">
        <w:t>Update your message at least quarterly, keeping it current in order to encourage folks to check back for each new message.</w:t>
      </w:r>
    </w:p>
    <w:p w14:paraId="73AA6606" w14:textId="77777777" w:rsidR="005547DD" w:rsidRPr="00141BD2" w:rsidRDefault="005547DD" w:rsidP="005547DD">
      <w:pPr>
        <w:pStyle w:val="BulletList"/>
        <w:spacing w:before="240"/>
      </w:pPr>
      <w:r w:rsidRPr="00141BD2">
        <w:t>Insure spelling and grammar are correct in order to insure your credibility as a writer. Reread the message carefully. Use spell check; but remember that sometimes spell check will accept a word that isn’t the word that you intended (with sometimes humorous but embarrassing results!)</w:t>
      </w:r>
    </w:p>
    <w:p w14:paraId="6B18D9C8" w14:textId="77777777" w:rsidR="005547DD" w:rsidRPr="00141BD2" w:rsidRDefault="005547DD" w:rsidP="005547DD">
      <w:pPr>
        <w:pStyle w:val="BulletList"/>
        <w:spacing w:before="240"/>
      </w:pPr>
      <w:r w:rsidRPr="00141BD2">
        <w:t>Write, as a leader, about something that will inspire your group and that is targeted to your group.</w:t>
      </w:r>
    </w:p>
    <w:p w14:paraId="3367B32F" w14:textId="77777777" w:rsidR="005547DD" w:rsidRPr="00141BD2" w:rsidRDefault="005547DD" w:rsidP="005547DD">
      <w:pPr>
        <w:pStyle w:val="BulletList"/>
        <w:spacing w:before="240"/>
      </w:pPr>
      <w:r w:rsidRPr="00141BD2">
        <w:rPr>
          <w:rStyle w:val="Strong"/>
          <w:rFonts w:cstheme="minorHAnsi"/>
          <w:b w:val="0"/>
          <w:shd w:val="clear" w:color="auto" w:fill="FFFFFF"/>
        </w:rPr>
        <w:t>Consider your words:</w:t>
      </w:r>
      <w:r w:rsidRPr="00141BD2">
        <w:rPr>
          <w:shd w:val="clear" w:color="auto" w:fill="FFFFFF"/>
        </w:rPr>
        <w:t> language has tremendous power. </w:t>
      </w:r>
      <w:hyperlink r:id="rId8" w:tgtFrame="_blank" w:history="1">
        <w:r w:rsidRPr="00141BD2">
          <w:rPr>
            <w:rStyle w:val="Hyperlink"/>
            <w:rFonts w:cstheme="minorHAnsi"/>
            <w:color w:val="auto"/>
            <w:u w:val="none"/>
            <w:shd w:val="clear" w:color="auto" w:fill="FFFFFF"/>
          </w:rPr>
          <w:t>Choose your words carefully</w:t>
        </w:r>
      </w:hyperlink>
      <w:r w:rsidRPr="00141BD2">
        <w:rPr>
          <w:shd w:val="clear" w:color="auto" w:fill="FFFFFF"/>
        </w:rPr>
        <w:t> and make your message pithy and impactful.</w:t>
      </w:r>
    </w:p>
    <w:p w14:paraId="2C51F0B6" w14:textId="77777777" w:rsidR="005547DD" w:rsidRPr="00141BD2" w:rsidRDefault="005547DD" w:rsidP="005547DD">
      <w:pPr>
        <w:pStyle w:val="BulletList"/>
        <w:spacing w:before="240"/>
        <w:rPr>
          <w:rStyle w:val="Strong"/>
          <w:rFonts w:cstheme="minorHAnsi"/>
          <w:b w:val="0"/>
          <w:bCs w:val="0"/>
        </w:rPr>
      </w:pPr>
      <w:r w:rsidRPr="00141BD2">
        <w:rPr>
          <w:rStyle w:val="Strong"/>
          <w:rFonts w:cstheme="minorHAnsi"/>
          <w:b w:val="0"/>
          <w:shd w:val="clear" w:color="auto" w:fill="FFFFFF"/>
        </w:rPr>
        <w:t xml:space="preserve">Use your message to drive a meaningful behavior and encourage reflection </w:t>
      </w:r>
    </w:p>
    <w:p w14:paraId="5E8C3967" w14:textId="77777777" w:rsidR="005547DD" w:rsidRPr="00141BD2" w:rsidRDefault="005547DD" w:rsidP="005547DD">
      <w:pPr>
        <w:pStyle w:val="BulletList"/>
        <w:spacing w:before="240"/>
      </w:pPr>
      <w:r w:rsidRPr="00141BD2">
        <w:t>You may choose to include words of recognition in your message; if you do, be sure the recognition is timely and specific, and doesn’t ring hollow.</w:t>
      </w:r>
    </w:p>
    <w:p w14:paraId="4483029A" w14:textId="77777777" w:rsidR="005547DD" w:rsidRPr="00141BD2" w:rsidRDefault="005547DD" w:rsidP="005547DD">
      <w:pPr>
        <w:pStyle w:val="BulletList"/>
        <w:spacing w:before="240"/>
      </w:pPr>
      <w:r w:rsidRPr="00141BD2">
        <w:t>Remember, in the words of Shakespeare, “brevity is the soul of wit”.   A succinct, meaningful message has a greater impact that a long, rambling one.</w:t>
      </w:r>
    </w:p>
    <w:p w14:paraId="7107B425" w14:textId="77777777" w:rsidR="005547DD" w:rsidRPr="00141BD2" w:rsidRDefault="005547DD" w:rsidP="005547DD">
      <w:pPr>
        <w:pStyle w:val="BulletList"/>
        <w:spacing w:before="240"/>
      </w:pPr>
      <w:r w:rsidRPr="00141BD2">
        <w:t>Quotes can add powerful impact; if you include quotes, be sure to properly attribute the quote to the quoting party (i.e. do not plagiarize).</w:t>
      </w:r>
    </w:p>
    <w:p w14:paraId="4F96E65A" w14:textId="77777777" w:rsidR="005547DD" w:rsidRPr="00141BD2" w:rsidRDefault="005547DD" w:rsidP="005547DD">
      <w:pPr>
        <w:pStyle w:val="BulletList"/>
        <w:spacing w:before="240"/>
      </w:pPr>
      <w:r w:rsidRPr="00141BD2">
        <w:t>This is not a “newsletter” or “sche</w:t>
      </w:r>
      <w:bookmarkStart w:id="0" w:name="_GoBack"/>
      <w:bookmarkEnd w:id="0"/>
      <w:r w:rsidRPr="00141BD2">
        <w:t>dule” of events.  It’s okay to include that information, but the Administrator Message needs to be more than that. It needs to be providing some value to the membership.</w:t>
      </w:r>
    </w:p>
    <w:p w14:paraId="6B0FEEB9" w14:textId="1337250D" w:rsidR="005547DD" w:rsidRDefault="005547DD" w:rsidP="005547DD">
      <w:pPr>
        <w:pStyle w:val="BulletList"/>
        <w:spacing w:before="240"/>
      </w:pPr>
      <w:r w:rsidRPr="00141BD2">
        <w:t>After writing your message, put yourself in the place of your Practice Specialty members and re-read your message-did it provide value? Have someone else also read the message before you send it on for publication to catch anything you may have missed; sometimes when we re-read our own work several times, we can miss items where corrections may be needed, or perhaps there is some wording that can be optimized to improve our message further.</w:t>
      </w:r>
    </w:p>
    <w:p w14:paraId="407C83F6" w14:textId="77777777" w:rsidR="00633B7E" w:rsidRDefault="00633B7E" w:rsidP="00633B7E">
      <w:pPr>
        <w:pStyle w:val="BulletList"/>
        <w:numPr>
          <w:ilvl w:val="0"/>
          <w:numId w:val="0"/>
        </w:numPr>
        <w:ind w:left="773" w:hanging="360"/>
      </w:pPr>
    </w:p>
    <w:p w14:paraId="4E5822E9" w14:textId="62A2E12C" w:rsidR="00633B7E" w:rsidRDefault="003624BC" w:rsidP="00633B7E">
      <w:pPr>
        <w:pStyle w:val="BulletList"/>
        <w:numPr>
          <w:ilvl w:val="0"/>
          <w:numId w:val="0"/>
        </w:numPr>
        <w:ind w:left="773" w:hanging="360"/>
      </w:pPr>
      <w:r>
        <w:t>Provided</w:t>
      </w:r>
      <w:r w:rsidR="00633B7E">
        <w:t xml:space="preserve"> by Connie Muncy </w:t>
      </w:r>
    </w:p>
    <w:p w14:paraId="46960F05" w14:textId="182BA1C2" w:rsidR="00633B7E" w:rsidRPr="00141BD2" w:rsidRDefault="00633B7E" w:rsidP="00633B7E">
      <w:pPr>
        <w:pStyle w:val="BulletList"/>
        <w:numPr>
          <w:ilvl w:val="0"/>
          <w:numId w:val="0"/>
        </w:numPr>
        <w:ind w:left="773" w:hanging="360"/>
      </w:pPr>
      <w:r>
        <w:t>Administrator, Utilities Practice Specialty</w:t>
      </w:r>
    </w:p>
    <w:sectPr w:rsidR="00633B7E" w:rsidRPr="00141BD2" w:rsidSect="004E39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152" w:bottom="1440" w:left="2160" w:header="187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505F7" w14:textId="77777777" w:rsidR="00AA66A1" w:rsidRDefault="00AA66A1" w:rsidP="00FE20FE">
      <w:r>
        <w:separator/>
      </w:r>
    </w:p>
  </w:endnote>
  <w:endnote w:type="continuationSeparator" w:id="0">
    <w:p w14:paraId="6C936C37" w14:textId="77777777" w:rsidR="00AA66A1" w:rsidRDefault="00AA66A1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Minion Pro Caption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 Bold Condense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bol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0C93" w14:textId="77777777" w:rsidR="002457AB" w:rsidRDefault="00245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A4C" w14:textId="3EC153DF" w:rsidR="00EE08A4" w:rsidRPr="007537AA" w:rsidRDefault="002457AB" w:rsidP="00A41865">
    <w:pPr>
      <w:pStyle w:val="Heading2"/>
      <w:jc w:val="right"/>
      <w:rPr>
        <w:rFonts w:ascii="Myriad Pro Semibold" w:hAnsi="Myriad Pro Semibold"/>
        <w:b/>
        <w:bCs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19BB609D" wp14:editId="5B00616B">
          <wp:simplePos x="0" y="0"/>
          <wp:positionH relativeFrom="column">
            <wp:posOffset>1245765</wp:posOffset>
          </wp:positionH>
          <wp:positionV relativeFrom="paragraph">
            <wp:posOffset>48936</wp:posOffset>
          </wp:positionV>
          <wp:extent cx="4871279" cy="34394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67" t="91812" r="4741" b="4761"/>
                  <a:stretch/>
                </pic:blipFill>
                <pic:spPr bwMode="auto">
                  <a:xfrm>
                    <a:off x="0" y="0"/>
                    <a:ext cx="4880136" cy="3445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FAF7D" w14:textId="77777777" w:rsidR="002457AB" w:rsidRDefault="00245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E444A" w14:textId="77777777" w:rsidR="00AA66A1" w:rsidRDefault="00AA66A1" w:rsidP="00FE20FE">
      <w:r>
        <w:separator/>
      </w:r>
    </w:p>
  </w:footnote>
  <w:footnote w:type="continuationSeparator" w:id="0">
    <w:p w14:paraId="66E8A35E" w14:textId="77777777" w:rsidR="00AA66A1" w:rsidRDefault="00AA66A1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C374" w14:textId="77777777" w:rsidR="002457AB" w:rsidRDefault="00245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B5415" w14:textId="15DB1E8D" w:rsidR="00FE20FE" w:rsidRPr="00FE20FE" w:rsidRDefault="008359D8" w:rsidP="00FE20F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EBEC75" wp14:editId="4B3FC087">
          <wp:simplePos x="0" y="0"/>
          <wp:positionH relativeFrom="leftMargin">
            <wp:posOffset>10795</wp:posOffset>
          </wp:positionH>
          <wp:positionV relativeFrom="topMargin">
            <wp:posOffset>0</wp:posOffset>
          </wp:positionV>
          <wp:extent cx="4566920" cy="182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692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526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22FB502">
              <wp:simplePos x="0" y="0"/>
              <wp:positionH relativeFrom="page">
                <wp:posOffset>688975</wp:posOffset>
              </wp:positionH>
              <wp:positionV relativeFrom="page">
                <wp:posOffset>1602829</wp:posOffset>
              </wp:positionV>
              <wp:extent cx="237490" cy="993902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490" cy="993902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41D0BB53" id="Group 20" o:spid="_x0000_s1026" style="position:absolute;margin-left:54.25pt;margin-top:126.2pt;width:18.7pt;height:782.6pt;z-index:251661312;mso-position-horizontal-relative:page;mso-position-vertical-relative:page;mso-width-relative:margin;mso-height-relative:margin" coordsize="2410,78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/iZQMAAJkOAAAOAAAAZHJzL2Uyb0RvYy54bWzsV0tv2zgQvhfY/0DwvrGs2GtLiFK47joo&#10;EKRB00XPDEU9sBTJknTk9Nd3hpQUb1IUbRfoyT4IfMzzm5lP1sXrQyfJg7Cu1aqg87OEEqG4LltV&#10;F/Sfj7s/15Q4z1TJpFaioI/C0deXf7y66E0uUt1oWQpLwIhyeW8K2nhv8tnM8UZ0zJ1pIxRcVtp2&#10;zMPW1rPSsh6sd3KWJslfs17b0ljNhXNw+jZe0stgv6oE9++ryglPZEEhNh+eNjzv8Tm7vGB5bZlp&#10;Wj6EwX4hio61CpxOpt4yz8jeti9MdS232unKn3HdzXRVtVyEHCCbefIsmyur9ybkUud9bSaYANpn&#10;OP2yWX7zcGtJWxY0BXgU66BGwS2BPYDTmzoHmStr7sytjRnC8lrzfx1RetswVYuNMwA0lB81Zs9V&#10;cF8/6R8q26EdyJ0cQiEep0KIgyccDtPz1SKDeDhcZdl5lsRgWM4bKOcLNd78PSou5kkKLYeKq/U6&#10;XYMVjInlo1unZVvuWikxBmfr+6205IFBe+x22zfJchA/EgsJTQn0BhrVPdXC/b9a3DXMiFBihziP&#10;tZiPtfgAwALEUpA0oIvuQQ6LEarjcjfUZUxwwDVbZauUkpfYLpbJevk9hIx1/krojuCioBYiCK3N&#10;Hq6dj2COIkM/IJxwwXKp8Kn0cACw4wkAOIYZVv5Riij9QVTQe1jw4CFMvZgKwjgXys/jVcNKEeu0&#10;TOA3lgl5AjVCjaUCg2i5goAm24OBUTIaGW3HfAZ5VBWBNCbl5HuBReVJI3jWyk/KXau0/ZYBCVkN&#10;nqP8CFKEBlG61+UjdIPVkbKc4bsW6nHNnL9lFjgKxgN417+HRyV1X1A9rChptP3yrXOUh3aFW0p6&#10;4LyCus97ZgUl8p2CRs7miwWSZNgsliukBHt8c398o/bdVsPcQK9CdGGJ8l6Oy8rq7hPQ8wa9whVT&#10;HHwXlHs7brY+cjEQPBebTRADYjTMX6s7w9E4oor99vHwiVkzNKUHprjR4/Cw/FlvRlnUVHqz97pq&#10;Q+M+4TrgDYOMFPc7JhpmMbLr0USn2ATo/ocmep4ts8X5aaSBLk4jHYc+UsBppJEqf/9Iwyy+GOnz&#10;nxppIMXTC/o0zdOL+/SCHv/4HE9z+AMO3z9w9p8PrON9kH/6orz8CgAA//8DAFBLAwQUAAYACAAA&#10;ACEAjx4EWeUAAAARAQAADwAAAGRycy9kb3ducmV2LnhtbExPTWuDQBC9F/oflin01qzamFrjGkL6&#10;cQqFJoXS20QnKnF3xd2o+fednNrLMI958z6y1aRbMVDvGmsUhLMABJnClo2pFHzt3x4SEM6jKbG1&#10;hhRcyMEqv73JMC3taD5p2PlKsIhxKSqove9SKV1Rk0Y3sx0Zvh1tr9Ez7CtZ9jiyuG5lFAQLqbEx&#10;7FBjR5uaitPurBW8jziuH8PXYXs6bi4/+/jjexuSUvd308uSx3oJwtPk/z7g2oHzQ87BDvZsSida&#10;xkESM1VBFEdzEFfGPH4GceAlCZ8WIPNM/m+S/wIAAP//AwBQSwECLQAUAAYACAAAACEAtoM4kv4A&#10;AADhAQAAEwAAAAAAAAAAAAAAAAAAAAAAW0NvbnRlbnRfVHlwZXNdLnhtbFBLAQItABQABgAIAAAA&#10;IQA4/SH/1gAAAJQBAAALAAAAAAAAAAAAAAAAAC8BAABfcmVscy8ucmVsc1BLAQItABQABgAIAAAA&#10;IQAHCx/iZQMAAJkOAAAOAAAAAAAAAAAAAAAAAC4CAABkcnMvZTJvRG9jLnhtbFBLAQItABQABgAI&#10;AAAAIQCPHgRZ5QAAABEBAAAPAAAAAAAAAAAAAAAAAL8FAABkcnMvZG93bnJldi54bWxQSwUGAAAA&#10;AAQABADzAAAA0QYAAAAA&#10;">
              <o:lock v:ext="edit" aspectratio="t"/>
              <v:rect id="Rectangle 21" o:spid="_x0000_s1027" style="position:absolute;left:979;width:451;height:78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6j5xwAAAOAAAAAPAAAAZHJzL2Rvd25yZXYueG1sRI9La8Mw&#10;EITvhf4HsYHeGjk5lOBEDklKaUsOpXncN9L6QayVkRTb+fdVodDLwDDMN8xqPdpW9ORD41jBbJqB&#10;INbONFwpOB3fnhcgQkQ22DomBXcKsC4eH1aYGzfwN/WHWIkE4ZCjgjrGLpcy6JoshqnriFNWOm8x&#10;JusraTwOCW5bOc+yF2mx4bRQY0e7mvT1cLMKzq7cDlZf+LO/fzW3973XerFX6mkyvi6TbJYgIo3x&#10;v/GH+DAK5jP4PZTOgCx+AAAA//8DAFBLAQItABQABgAIAAAAIQDb4fbL7gAAAIUBAAATAAAAAAAA&#10;AAAAAAAAAAAAAABbQ29udGVudF9UeXBlc10ueG1sUEsBAi0AFAAGAAgAAAAhAFr0LFu/AAAAFQEA&#10;AAsAAAAAAAAAAAAAAAAAHwEAAF9yZWxzLy5yZWxzUEsBAi0AFAAGAAgAAAAhAGDbqPnHAAAA4AAA&#10;AA8AAAAAAAAAAAAAAAAABwIAAGRycy9kb3ducmV2LnhtbFBLBQYAAAAAAwADALcAAAD7AgAAAAA=&#10;" filled="f" stroked="f" strokeweight="1pt"/>
              <v:rect id="Rectangle 22" o:spid="_x0000_s1028" style="position:absolute;left:1959;width:451;height:78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TaOxwAAAOAAAAAPAAAAZHJzL2Rvd25yZXYueG1sRI9PawIx&#10;FMTvBb9DeIXearZ7KLIaxT+UtniQ2np/Js/dxc3LksTd9dsbQehlYBjmN8xsMdhGdORD7VjB2zgD&#10;QaydqblU8Pf78ToBESKywcYxKbhSgMV89DTDwrief6jbx1IkCIcCFVQxtoWUQVdkMYxdS5yyk/MW&#10;Y7K+lMZjn+C2kXmWvUuLNaeFCltaV6TP+4tVcHCnVW/1kb+7666+fG691pOtUi/Pw2aaZDkFEWmI&#10;/40H4ssoyHO4H0pnQM5vAAAA//8DAFBLAQItABQABgAIAAAAIQDb4fbL7gAAAIUBAAATAAAAAAAA&#10;AAAAAAAAAAAAAABbQ29udGVudF9UeXBlc10ueG1sUEsBAi0AFAAGAAgAAAAhAFr0LFu/AAAAFQEA&#10;AAsAAAAAAAAAAAAAAAAAHwEAAF9yZWxzLy5yZWxzUEsBAi0AFAAGAAgAAAAhAJAJNo7HAAAA4AAA&#10;AA8AAAAAAAAAAAAAAAAABwIAAGRycy9kb3ducmV2LnhtbFBLBQYAAAAAAwADALcAAAD7AgAAAAA=&#10;" filled="f" stroked="f" strokeweight="1pt"/>
              <v:rect id="Rectangle 23" o:spid="_x0000_s1029" style="position:absolute;width:450;height:78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ZMVxgAAAOAAAAAPAAAAZHJzL2Rvd25yZXYueG1sRI9BawIx&#10;FITvgv8hPMGbZrUgshqltZQqHkpte39NnrtLNy9LEnfXf2+EgpeBYZhvmPW2t7VoyYfKsYLZNANB&#10;rJ2puFDw/fU2WYIIEdlg7ZgUXCnAdjMcrDE3ruNPak+xEAnCIUcFZYxNLmXQJVkMU9cQp+zsvMWY&#10;rC+k8dgluK3lPMsW0mLFaaHEhnYl6b/TxSr4ceeXzupfPrTXj+ryfvRaL49KjUf96yrJ8wpEpD4+&#10;Gv+IvVEwf4L7oXQG5OYGAAD//wMAUEsBAi0AFAAGAAgAAAAhANvh9svuAAAAhQEAABMAAAAAAAAA&#10;AAAAAAAAAAAAAFtDb250ZW50X1R5cGVzXS54bWxQSwECLQAUAAYACAAAACEAWvQsW78AAAAVAQAA&#10;CwAAAAAAAAAAAAAAAAAfAQAAX3JlbHMvLnJlbHNQSwECLQAUAAYACAAAACEA/0WTFcYAAADgAAAA&#10;DwAAAAAAAAAAAAAAAAAHAgAAZHJzL2Rvd25yZXYueG1sUEsFBgAAAAADAAMAtwAAAPoCAAAAAA==&#10;" filled="f" stroked="f" strokeweight="1pt"/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75C5" w14:textId="77777777" w:rsidR="002457AB" w:rsidRDefault="00245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AA76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3E479D"/>
    <w:multiLevelType w:val="hybridMultilevel"/>
    <w:tmpl w:val="5BC2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844F3"/>
    <w:multiLevelType w:val="hybridMultilevel"/>
    <w:tmpl w:val="BB08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81921"/>
    <w:multiLevelType w:val="hybridMultilevel"/>
    <w:tmpl w:val="9022CF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7732C2C"/>
    <w:multiLevelType w:val="hybridMultilevel"/>
    <w:tmpl w:val="A436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40E5D"/>
    <w:multiLevelType w:val="hybridMultilevel"/>
    <w:tmpl w:val="CCBAA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7555D"/>
    <w:multiLevelType w:val="hybridMultilevel"/>
    <w:tmpl w:val="1920656E"/>
    <w:lvl w:ilvl="0" w:tplc="AE964754">
      <w:start w:val="1"/>
      <w:numFmt w:val="bullet"/>
      <w:pStyle w:val="BulletList"/>
      <w:lvlText w:val="•"/>
      <w:lvlJc w:val="left"/>
      <w:pPr>
        <w:ind w:left="773" w:hanging="360"/>
      </w:pPr>
      <w:rPr>
        <w:rFonts w:ascii="Minion Pro" w:hAnsi="Minion Pro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D00A8"/>
    <w:multiLevelType w:val="hybridMultilevel"/>
    <w:tmpl w:val="A2C4AA5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D7DCB"/>
    <w:multiLevelType w:val="hybridMultilevel"/>
    <w:tmpl w:val="34EA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D294F"/>
    <w:multiLevelType w:val="hybridMultilevel"/>
    <w:tmpl w:val="077E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21E6D"/>
    <w:rsid w:val="00045951"/>
    <w:rsid w:val="000E1CAC"/>
    <w:rsid w:val="00105767"/>
    <w:rsid w:val="00107DFA"/>
    <w:rsid w:val="001350AA"/>
    <w:rsid w:val="00172542"/>
    <w:rsid w:val="001A1B9B"/>
    <w:rsid w:val="001C0526"/>
    <w:rsid w:val="001C4F3F"/>
    <w:rsid w:val="002457AB"/>
    <w:rsid w:val="0025475D"/>
    <w:rsid w:val="002A0390"/>
    <w:rsid w:val="002D62E3"/>
    <w:rsid w:val="002D695A"/>
    <w:rsid w:val="003521BD"/>
    <w:rsid w:val="003624BC"/>
    <w:rsid w:val="00367372"/>
    <w:rsid w:val="00370BAD"/>
    <w:rsid w:val="00381EDB"/>
    <w:rsid w:val="003C30DD"/>
    <w:rsid w:val="00451189"/>
    <w:rsid w:val="00466F29"/>
    <w:rsid w:val="004748AF"/>
    <w:rsid w:val="004B0C80"/>
    <w:rsid w:val="004E3979"/>
    <w:rsid w:val="004F7D3C"/>
    <w:rsid w:val="0051446F"/>
    <w:rsid w:val="00540CDB"/>
    <w:rsid w:val="005547DD"/>
    <w:rsid w:val="00563A97"/>
    <w:rsid w:val="005B1D5F"/>
    <w:rsid w:val="005C7E97"/>
    <w:rsid w:val="005E5B04"/>
    <w:rsid w:val="00617C96"/>
    <w:rsid w:val="00633B7E"/>
    <w:rsid w:val="00646B40"/>
    <w:rsid w:val="00653E8B"/>
    <w:rsid w:val="006725B8"/>
    <w:rsid w:val="006866C5"/>
    <w:rsid w:val="006963C3"/>
    <w:rsid w:val="00710DE1"/>
    <w:rsid w:val="0075054F"/>
    <w:rsid w:val="00752BA0"/>
    <w:rsid w:val="007537AA"/>
    <w:rsid w:val="00755630"/>
    <w:rsid w:val="007771F6"/>
    <w:rsid w:val="00780DBC"/>
    <w:rsid w:val="00793A9D"/>
    <w:rsid w:val="007D2AD1"/>
    <w:rsid w:val="007E6BF2"/>
    <w:rsid w:val="008359D8"/>
    <w:rsid w:val="00892C66"/>
    <w:rsid w:val="00922BA1"/>
    <w:rsid w:val="00986AEA"/>
    <w:rsid w:val="00993B83"/>
    <w:rsid w:val="009C4AB6"/>
    <w:rsid w:val="00A06EFC"/>
    <w:rsid w:val="00A15A6B"/>
    <w:rsid w:val="00A41865"/>
    <w:rsid w:val="00A62179"/>
    <w:rsid w:val="00A67895"/>
    <w:rsid w:val="00AA66A1"/>
    <w:rsid w:val="00AC293E"/>
    <w:rsid w:val="00B119A4"/>
    <w:rsid w:val="00B4113B"/>
    <w:rsid w:val="00B77C9C"/>
    <w:rsid w:val="00B81713"/>
    <w:rsid w:val="00BB2646"/>
    <w:rsid w:val="00BB5463"/>
    <w:rsid w:val="00BE3F59"/>
    <w:rsid w:val="00C00EFF"/>
    <w:rsid w:val="00C01C1B"/>
    <w:rsid w:val="00C34E30"/>
    <w:rsid w:val="00C80646"/>
    <w:rsid w:val="00D027BA"/>
    <w:rsid w:val="00D050E5"/>
    <w:rsid w:val="00D94E62"/>
    <w:rsid w:val="00D96EF9"/>
    <w:rsid w:val="00DA2CB2"/>
    <w:rsid w:val="00DC6061"/>
    <w:rsid w:val="00DF6BFB"/>
    <w:rsid w:val="00E34034"/>
    <w:rsid w:val="00E70880"/>
    <w:rsid w:val="00E8489B"/>
    <w:rsid w:val="00EB299B"/>
    <w:rsid w:val="00EB5492"/>
    <w:rsid w:val="00EB7DDA"/>
    <w:rsid w:val="00ED3332"/>
    <w:rsid w:val="00ED71D5"/>
    <w:rsid w:val="00EE08A4"/>
    <w:rsid w:val="00F010B1"/>
    <w:rsid w:val="00F53D19"/>
    <w:rsid w:val="00F653B6"/>
    <w:rsid w:val="00F76706"/>
    <w:rsid w:val="00F85389"/>
    <w:rsid w:val="00F86797"/>
    <w:rsid w:val="00F97B36"/>
    <w:rsid w:val="00FA6E6E"/>
    <w:rsid w:val="00FB01C0"/>
    <w:rsid w:val="00FB5FDD"/>
    <w:rsid w:val="00FD0F0A"/>
    <w:rsid w:val="00FE20FE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nion Pro" w:eastAsiaTheme="minorHAnsi" w:hAnsi="Minion Pro" w:cs="Times New Roman (Body CS)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67895"/>
    <w:rPr>
      <w:rFonts w:ascii="Minion Pro Caption" w:hAnsi="Minion Pro Caption"/>
    </w:rPr>
  </w:style>
  <w:style w:type="paragraph" w:styleId="Heading1">
    <w:name w:val="heading 1"/>
    <w:next w:val="Normal"/>
    <w:link w:val="Heading1Char"/>
    <w:uiPriority w:val="9"/>
    <w:qFormat/>
    <w:rsid w:val="00A67895"/>
    <w:pPr>
      <w:keepNext/>
      <w:keepLines/>
      <w:outlineLvl w:val="0"/>
    </w:pPr>
    <w:rPr>
      <w:rFonts w:ascii="Myriad Pro" w:eastAsiaTheme="majorEastAsia" w:hAnsi="Myriad Pro" w:cstheme="majorBidi"/>
      <w:b/>
      <w:color w:val="00633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895"/>
    <w:pPr>
      <w:keepNext/>
      <w:keepLines/>
      <w:outlineLvl w:val="1"/>
    </w:pPr>
    <w:rPr>
      <w:rFonts w:ascii="Myriad Pro" w:eastAsiaTheme="majorEastAsia" w:hAnsi="Myriad Pro" w:cstheme="majorBidi"/>
      <w:color w:val="006536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A67895"/>
    <w:pPr>
      <w:keepNext/>
      <w:keepLines/>
      <w:outlineLvl w:val="2"/>
    </w:pPr>
    <w:rPr>
      <w:rFonts w:ascii="Myriad Pro" w:eastAsiaTheme="majorEastAsia" w:hAnsi="Myriad Pro" w:cstheme="majorBidi"/>
      <w:i/>
      <w:color w:val="006335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340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5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1A1B9B"/>
    <w:pPr>
      <w:tabs>
        <w:tab w:val="center" w:pos="4680"/>
        <w:tab w:val="right" w:pos="9360"/>
      </w:tabs>
    </w:pPr>
    <w:rPr>
      <w:rFonts w:ascii="Myriad Pro" w:hAnsi="Myriad Pr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A1B9B"/>
    <w:rPr>
      <w:rFonts w:ascii="Myriad Pro" w:hAnsi="Myriad Pro"/>
      <w:color w:val="000000" w:themeColor="text1"/>
      <w:sz w:val="20"/>
    </w:rPr>
  </w:style>
  <w:style w:type="character" w:customStyle="1" w:styleId="UnresolvedMention1">
    <w:name w:val="Unresolved Mention1"/>
    <w:basedOn w:val="DefaultParagraphFont"/>
    <w:uiPriority w:val="99"/>
    <w:rsid w:val="00A06EF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D62E3"/>
    <w:rPr>
      <w:color w:val="A5A5A5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67895"/>
    <w:rPr>
      <w:rFonts w:ascii="Myriad Pro" w:eastAsiaTheme="majorEastAsia" w:hAnsi="Myriad Pro" w:cstheme="majorBidi"/>
      <w:b/>
      <w:color w:val="00633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7895"/>
    <w:rPr>
      <w:rFonts w:ascii="Myriad Pro" w:eastAsiaTheme="majorEastAsia" w:hAnsi="Myriad Pro" w:cstheme="majorBidi"/>
      <w:color w:val="00653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7895"/>
    <w:rPr>
      <w:rFonts w:ascii="Myriad Pro" w:eastAsiaTheme="majorEastAsia" w:hAnsi="Myriad Pro" w:cstheme="majorBidi"/>
      <w:i/>
      <w:color w:val="006335" w:themeColor="text2"/>
    </w:rPr>
  </w:style>
  <w:style w:type="paragraph" w:styleId="Title">
    <w:name w:val="Title"/>
    <w:next w:val="Normal"/>
    <w:link w:val="TitleChar"/>
    <w:uiPriority w:val="10"/>
    <w:qFormat/>
    <w:rsid w:val="00653E8B"/>
    <w:pPr>
      <w:contextualSpacing/>
    </w:pPr>
    <w:rPr>
      <w:rFonts w:ascii="Myriad Pro" w:eastAsiaTheme="majorEastAsia" w:hAnsi="Myriad Pro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E8B"/>
    <w:rPr>
      <w:rFonts w:ascii="Myriad Pro" w:eastAsiaTheme="majorEastAsia" w:hAnsi="Myriad Pro" w:cstheme="majorBidi"/>
      <w:b/>
      <w:color w:val="000000" w:themeColor="text1"/>
      <w:spacing w:val="-10"/>
      <w:kern w:val="28"/>
      <w:sz w:val="56"/>
      <w:szCs w:val="56"/>
    </w:rPr>
  </w:style>
  <w:style w:type="paragraph" w:customStyle="1" w:styleId="BulletList">
    <w:name w:val="Bullet List"/>
    <w:basedOn w:val="Normal"/>
    <w:qFormat/>
    <w:rsid w:val="00A67895"/>
    <w:pPr>
      <w:numPr>
        <w:numId w:val="11"/>
      </w:numPr>
    </w:pPr>
  </w:style>
  <w:style w:type="character" w:styleId="SubtleEmphasis">
    <w:name w:val="Subtle Emphasis"/>
    <w:basedOn w:val="DefaultParagraphFont"/>
    <w:uiPriority w:val="19"/>
    <w:rsid w:val="006866C5"/>
    <w:rPr>
      <w:rFonts w:ascii="Minion Pro" w:hAnsi="Minion Pro"/>
      <w:b w:val="0"/>
      <w:i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rsid w:val="006866C5"/>
    <w:rPr>
      <w:rFonts w:ascii="Myriad Pro" w:hAnsi="Myriad Pro"/>
      <w:i/>
      <w:iCs/>
      <w:color w:val="006335" w:themeColor="text2"/>
      <w:sz w:val="24"/>
    </w:rPr>
  </w:style>
  <w:style w:type="character" w:styleId="IntenseEmphasis">
    <w:name w:val="Intense Emphasis"/>
    <w:basedOn w:val="DefaultParagraphFont"/>
    <w:uiPriority w:val="21"/>
    <w:rsid w:val="006866C5"/>
    <w:rPr>
      <w:rFonts w:ascii="Myriad Pro" w:hAnsi="Myriad Pro"/>
      <w:b/>
      <w:i/>
      <w:iCs/>
      <w:color w:val="006536"/>
      <w:sz w:val="24"/>
    </w:rPr>
  </w:style>
  <w:style w:type="character" w:styleId="Strong">
    <w:name w:val="Strong"/>
    <w:basedOn w:val="DefaultParagraphFont"/>
    <w:uiPriority w:val="22"/>
    <w:qFormat/>
    <w:rsid w:val="006866C5"/>
    <w:rPr>
      <w:rFonts w:ascii="Myriad Pro" w:hAnsi="Myriad Pro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034"/>
    <w:rPr>
      <w:rFonts w:asciiTheme="majorHAnsi" w:eastAsiaTheme="majorEastAsia" w:hAnsiTheme="majorHAnsi" w:cstheme="majorBidi"/>
      <w:i/>
      <w:iCs/>
      <w:color w:val="006536"/>
    </w:rPr>
  </w:style>
  <w:style w:type="paragraph" w:styleId="IntenseQuote">
    <w:name w:val="Intense Quote"/>
    <w:basedOn w:val="Normal"/>
    <w:next w:val="Normal"/>
    <w:link w:val="IntenseQuoteChar"/>
    <w:uiPriority w:val="30"/>
    <w:rsid w:val="00E34034"/>
    <w:pPr>
      <w:pBdr>
        <w:top w:val="single" w:sz="4" w:space="10" w:color="006434" w:themeColor="accent1"/>
        <w:bottom w:val="single" w:sz="4" w:space="10" w:color="006434" w:themeColor="accent1"/>
      </w:pBdr>
      <w:spacing w:before="360" w:after="360"/>
      <w:ind w:left="864" w:right="864"/>
      <w:jc w:val="center"/>
    </w:pPr>
    <w:rPr>
      <w:i/>
      <w:iCs/>
      <w:color w:val="0065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034"/>
    <w:rPr>
      <w:rFonts w:ascii="Myriad Pro" w:hAnsi="Myriad Pro"/>
      <w:i/>
      <w:iCs/>
      <w:color w:val="006536"/>
    </w:rPr>
  </w:style>
  <w:style w:type="character" w:styleId="IntenseReference">
    <w:name w:val="Intense Reference"/>
    <w:basedOn w:val="DefaultParagraphFont"/>
    <w:uiPriority w:val="32"/>
    <w:rsid w:val="00E34034"/>
    <w:rPr>
      <w:b/>
      <w:bCs/>
      <w:smallCaps/>
      <w:color w:val="006536"/>
      <w:spacing w:val="5"/>
    </w:rPr>
  </w:style>
  <w:style w:type="paragraph" w:customStyle="1" w:styleId="TitleCondensed">
    <w:name w:val="Title Condensed"/>
    <w:basedOn w:val="Normal"/>
    <w:rsid w:val="006866C5"/>
    <w:rPr>
      <w:rFonts w:ascii="Myriad Pro Bold Condensed" w:hAnsi="Myriad Pro Bold Condensed"/>
      <w:color w:val="006536"/>
      <w:sz w:val="36"/>
      <w:szCs w:val="36"/>
    </w:rPr>
  </w:style>
  <w:style w:type="paragraph" w:styleId="BodyText">
    <w:name w:val="Body Text"/>
    <w:basedOn w:val="Normal"/>
    <w:link w:val="BodyTextChar"/>
    <w:semiHidden/>
    <w:unhideWhenUsed/>
    <w:rsid w:val="006866C5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866C5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86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6C5"/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6C5"/>
    <w:rPr>
      <w:rFonts w:ascii="Myriad Pro" w:hAnsi="Myriad Pr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6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C5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C80646"/>
    <w:pPr>
      <w:tabs>
        <w:tab w:val="center" w:pos="4680"/>
        <w:tab w:val="right" w:pos="9360"/>
      </w:tabs>
    </w:pPr>
    <w:rPr>
      <w:rFonts w:ascii="Myriad Pro" w:hAnsi="Myriad Pr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80646"/>
    <w:rPr>
      <w:rFonts w:ascii="Myriad Pro" w:hAnsi="Myriad Pro"/>
      <w:color w:val="000000" w:themeColor="text1"/>
      <w:sz w:val="20"/>
    </w:rPr>
  </w:style>
  <w:style w:type="character" w:styleId="Hyperlink">
    <w:name w:val="Hyperlink"/>
    <w:unhideWhenUsed/>
    <w:qFormat/>
    <w:rsid w:val="00A67895"/>
    <w:rPr>
      <w:rFonts w:ascii="Minion Pro Caption" w:hAnsi="Minion Pro Caption"/>
      <w:b w:val="0"/>
      <w:i w:val="0"/>
      <w:color w:val="0070C0"/>
      <w:sz w:val="24"/>
      <w:u w:val="single"/>
    </w:rPr>
  </w:style>
  <w:style w:type="paragraph" w:styleId="NoSpacing">
    <w:name w:val="No Spacing"/>
    <w:uiPriority w:val="1"/>
    <w:qFormat/>
    <w:rsid w:val="00466F29"/>
  </w:style>
  <w:style w:type="table" w:customStyle="1" w:styleId="TableGrid">
    <w:name w:val="TableGrid"/>
    <w:rsid w:val="00D027BA"/>
    <w:rPr>
      <w:rFonts w:asciiTheme="minorHAnsi" w:eastAsiaTheme="minorEastAsia" w:hAnsiTheme="minorHAnsi" w:cstheme="minorBidi"/>
      <w:color w:val="aut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oforce.com/gfblog/2013/101-effective-words-to-use-in-recognitio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P 1">
      <a:dk1>
        <a:srgbClr val="000000"/>
      </a:dk1>
      <a:lt1>
        <a:srgbClr val="FFFFFF"/>
      </a:lt1>
      <a:dk2>
        <a:srgbClr val="006335"/>
      </a:dk2>
      <a:lt2>
        <a:srgbClr val="EBEBEB"/>
      </a:lt2>
      <a:accent1>
        <a:srgbClr val="006434"/>
      </a:accent1>
      <a:accent2>
        <a:srgbClr val="FFCB05"/>
      </a:accent2>
      <a:accent3>
        <a:srgbClr val="7E7F83"/>
      </a:accent3>
      <a:accent4>
        <a:srgbClr val="3FA399"/>
      </a:accent4>
      <a:accent5>
        <a:srgbClr val="0071B9"/>
      </a:accent5>
      <a:accent6>
        <a:srgbClr val="694573"/>
      </a:accent6>
      <a:hlink>
        <a:srgbClr val="0071B9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4B1815-A177-4164-9CB9-17FC17D9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Char Haguewood</cp:lastModifiedBy>
  <cp:revision>5</cp:revision>
  <cp:lastPrinted>2018-06-14T20:16:00Z</cp:lastPrinted>
  <dcterms:created xsi:type="dcterms:W3CDTF">2019-01-14T19:05:00Z</dcterms:created>
  <dcterms:modified xsi:type="dcterms:W3CDTF">2019-04-30T17:50:00Z</dcterms:modified>
</cp:coreProperties>
</file>